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E" w:rsidRDefault="00A878C4" w:rsidP="00707BAE">
      <w:pPr>
        <w:pStyle w:val="Zkladntext"/>
      </w:pPr>
      <w:proofErr w:type="gramStart"/>
      <w:r>
        <w:t>Záznam z</w:t>
      </w:r>
      <w:r w:rsidR="00D90501">
        <w:t xml:space="preserve"> </w:t>
      </w:r>
      <w:r w:rsidR="00B61915">
        <w:t>7</w:t>
      </w:r>
      <w:r>
        <w:t xml:space="preserve">. </w:t>
      </w:r>
      <w:r w:rsidR="00F54AAB">
        <w:t>zasedání</w:t>
      </w:r>
      <w:proofErr w:type="gramEnd"/>
      <w:r>
        <w:t xml:space="preserve"> Ústřední kontrolní a revizní rady SH ČMS, které se konalo dne </w:t>
      </w:r>
    </w:p>
    <w:p w:rsidR="00707BAE" w:rsidRDefault="00B61915" w:rsidP="0039761B">
      <w:pPr>
        <w:pStyle w:val="Zkladntext"/>
        <w:ind w:left="360"/>
      </w:pPr>
      <w:r>
        <w:t>9</w:t>
      </w:r>
      <w:r w:rsidR="0039761B">
        <w:t xml:space="preserve">. </w:t>
      </w:r>
      <w:r>
        <w:t>2</w:t>
      </w:r>
      <w:r w:rsidR="00BD1172">
        <w:t>. 20</w:t>
      </w:r>
      <w:r w:rsidR="00C7018E">
        <w:t>2</w:t>
      </w:r>
      <w:r>
        <w:t>3</w:t>
      </w:r>
      <w:r w:rsidR="00BD1172">
        <w:t xml:space="preserve"> v</w:t>
      </w:r>
      <w:r w:rsidR="00DA01F9">
        <w:t> </w:t>
      </w:r>
      <w:r w:rsidR="00D43363">
        <w:t>P</w:t>
      </w:r>
      <w:r>
        <w:t>raze</w:t>
      </w:r>
      <w:r w:rsidR="00DA01F9">
        <w:t>.</w:t>
      </w:r>
    </w:p>
    <w:p w:rsidR="00FD0A67" w:rsidRDefault="00FD0A67" w:rsidP="00FD0A67">
      <w:pPr>
        <w:pStyle w:val="Zkladntext"/>
        <w:ind w:left="360"/>
      </w:pPr>
    </w:p>
    <w:p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8145CE">
        <w:t>J</w:t>
      </w:r>
      <w:r w:rsidR="00BB5C1E">
        <w:t>an</w:t>
      </w:r>
      <w:r w:rsidR="008145CE">
        <w:t xml:space="preserve"> Bochňák</w:t>
      </w:r>
      <w:r w:rsidR="008145CE" w:rsidRPr="00B5235F">
        <w:t xml:space="preserve"> </w:t>
      </w:r>
      <w:r w:rsidR="008145CE">
        <w:t xml:space="preserve">- předseda ÚKRR, </w:t>
      </w:r>
      <w:r w:rsidR="000377E1">
        <w:t>F</w:t>
      </w:r>
      <w:r w:rsidR="00BB5C1E">
        <w:t>rantišek</w:t>
      </w:r>
      <w:r w:rsidR="000377E1">
        <w:t xml:space="preserve"> Malý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K</w:t>
      </w:r>
      <w:r w:rsidR="00BB5C1E">
        <w:t>arel</w:t>
      </w:r>
      <w:r w:rsidR="00A119D8">
        <w:t xml:space="preserve"> Barcuch, J</w:t>
      </w:r>
      <w:r w:rsidR="00BB5C1E">
        <w:t>osef</w:t>
      </w:r>
      <w:r w:rsidR="00A119D8">
        <w:t xml:space="preserve"> Dvořák</w:t>
      </w:r>
      <w:r w:rsidR="00BB5C1E">
        <w:t>, Jiří Gavlas, Jan Tichý</w:t>
      </w:r>
      <w:r w:rsidR="002D635E">
        <w:t>, Pavel Lamoš</w:t>
      </w:r>
      <w:r w:rsidR="00717981">
        <w:t>,</w:t>
      </w:r>
      <w:r w:rsidR="00717981" w:rsidRPr="00717981">
        <w:t xml:space="preserve"> </w:t>
      </w:r>
      <w:r w:rsidR="00717981">
        <w:t>Bohumil Biegler</w:t>
      </w:r>
      <w:r w:rsidR="00B61915">
        <w:t>,</w:t>
      </w:r>
      <w:r w:rsidR="00B61915" w:rsidRPr="00B61915">
        <w:t xml:space="preserve"> </w:t>
      </w:r>
      <w:r w:rsidR="00B61915">
        <w:t xml:space="preserve">Dagmar Bittnerová </w:t>
      </w:r>
    </w:p>
    <w:p w:rsidR="00BB5C1E" w:rsidRDefault="00BB5C1E" w:rsidP="000377E1">
      <w:pPr>
        <w:ind w:left="1410" w:hanging="1410"/>
      </w:pPr>
      <w:r>
        <w:t>Omluveni:</w:t>
      </w:r>
      <w:r>
        <w:tab/>
      </w:r>
      <w:r w:rsidR="00E5455A">
        <w:t xml:space="preserve">Pavla Veselá Kaňková, </w:t>
      </w:r>
      <w:r w:rsidR="00B61915">
        <w:t xml:space="preserve">Jaroslav Říha </w:t>
      </w:r>
    </w:p>
    <w:p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:rsidR="0039200B" w:rsidRPr="000377E1" w:rsidRDefault="0039200B" w:rsidP="000377E1">
      <w:pPr>
        <w:ind w:left="1410" w:hanging="1410"/>
        <w:rPr>
          <w:b/>
        </w:rPr>
      </w:pPr>
    </w:p>
    <w:p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:rsidR="0039200B" w:rsidRPr="00340CAB" w:rsidRDefault="0039200B" w:rsidP="00045B5E"/>
    <w:p w:rsidR="00F56CAB" w:rsidRPr="00F56CAB" w:rsidRDefault="00F56CAB" w:rsidP="00F56CAB">
      <w:pPr>
        <w:numPr>
          <w:ilvl w:val="0"/>
          <w:numId w:val="41"/>
        </w:numPr>
        <w:tabs>
          <w:tab w:val="left" w:pos="70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56CAB">
        <w:rPr>
          <w:szCs w:val="20"/>
        </w:rPr>
        <w:t>Zahájení, volba zapisovatele a ověřovatele zápisu, projednání a schválení programu jednání,</w:t>
      </w:r>
    </w:p>
    <w:p w:rsidR="00F56CAB" w:rsidRPr="00F56CAB" w:rsidRDefault="00F56CAB" w:rsidP="00F56CAB">
      <w:pPr>
        <w:numPr>
          <w:ilvl w:val="0"/>
          <w:numId w:val="41"/>
        </w:numPr>
      </w:pPr>
      <w:r w:rsidRPr="00F56CAB">
        <w:t xml:space="preserve">Projednání materiálů z proběhlých kontrolních akcí a šetření, </w:t>
      </w:r>
    </w:p>
    <w:p w:rsidR="00F56CAB" w:rsidRPr="00F56CAB" w:rsidRDefault="00B61915" w:rsidP="00F56CAB">
      <w:pPr>
        <w:numPr>
          <w:ilvl w:val="0"/>
          <w:numId w:val="41"/>
        </w:numPr>
      </w:pPr>
      <w:r>
        <w:t>Informace k hospodaření organizací s majetkovou účastí SH ČMS</w:t>
      </w:r>
    </w:p>
    <w:p w:rsidR="00F56CAB" w:rsidRPr="00F56CAB" w:rsidRDefault="00B61915" w:rsidP="00F56CAB">
      <w:pPr>
        <w:numPr>
          <w:ilvl w:val="0"/>
          <w:numId w:val="41"/>
        </w:numPr>
      </w:pPr>
      <w:r>
        <w:t>Stav inventarizace majetku SH ČMS k </w:t>
      </w:r>
      <w:proofErr w:type="gramStart"/>
      <w:r>
        <w:t>31.12.2022</w:t>
      </w:r>
      <w:proofErr w:type="gramEnd"/>
      <w:r>
        <w:t xml:space="preserve"> s účastí členů ÚKRR</w:t>
      </w:r>
    </w:p>
    <w:p w:rsidR="00F56CAB" w:rsidRPr="00F56CAB" w:rsidRDefault="00B61915" w:rsidP="00F56CAB">
      <w:pPr>
        <w:numPr>
          <w:ilvl w:val="0"/>
          <w:numId w:val="41"/>
        </w:numPr>
      </w:pPr>
      <w:r>
        <w:t>Stav</w:t>
      </w:r>
      <w:r w:rsidR="00F56CAB" w:rsidRPr="00F56CAB">
        <w:t xml:space="preserve"> doplnění metodických pokynů pro kontrolní a revizní činnost.</w:t>
      </w:r>
    </w:p>
    <w:p w:rsidR="00F56CAB" w:rsidRDefault="00F56CAB" w:rsidP="00F56CAB">
      <w:pPr>
        <w:numPr>
          <w:ilvl w:val="0"/>
          <w:numId w:val="41"/>
        </w:numPr>
        <w:tabs>
          <w:tab w:val="left" w:pos="700"/>
        </w:tabs>
        <w:overflowPunct w:val="0"/>
        <w:autoSpaceDE w:val="0"/>
        <w:autoSpaceDN w:val="0"/>
        <w:adjustRightInd w:val="0"/>
        <w:spacing w:after="120"/>
        <w:textAlignment w:val="baseline"/>
        <w:rPr>
          <w:szCs w:val="20"/>
        </w:rPr>
      </w:pPr>
      <w:r w:rsidRPr="00F56CAB">
        <w:rPr>
          <w:szCs w:val="20"/>
        </w:rPr>
        <w:t>Různé (rozprava)</w:t>
      </w:r>
    </w:p>
    <w:p w:rsidR="008B6270" w:rsidRPr="00F56CAB" w:rsidRDefault="008B6270" w:rsidP="00F56CAB">
      <w:pPr>
        <w:numPr>
          <w:ilvl w:val="0"/>
          <w:numId w:val="41"/>
        </w:numPr>
        <w:tabs>
          <w:tab w:val="left" w:pos="700"/>
        </w:tabs>
        <w:overflowPunct w:val="0"/>
        <w:autoSpaceDE w:val="0"/>
        <w:autoSpaceDN w:val="0"/>
        <w:adjustRightInd w:val="0"/>
        <w:spacing w:after="120"/>
        <w:textAlignment w:val="baseline"/>
        <w:rPr>
          <w:szCs w:val="20"/>
        </w:rPr>
      </w:pPr>
    </w:p>
    <w:p w:rsidR="00DB12AF" w:rsidRDefault="00DB12AF" w:rsidP="00F56CAB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ověřovatele zápisu, schválení programu jednání</w:t>
      </w:r>
    </w:p>
    <w:p w:rsidR="0039200B" w:rsidRDefault="00A65B6E" w:rsidP="00C33832">
      <w:r>
        <w:tab/>
      </w:r>
      <w:r w:rsidR="00572453">
        <w:tab/>
      </w:r>
      <w:r w:rsidR="00117CC3">
        <w:t>P</w:t>
      </w:r>
      <w:r>
        <w:t xml:space="preserve">ředseda ÚKRR </w:t>
      </w:r>
      <w:r w:rsidR="00117CC3">
        <w:t>Jan Bochňák</w:t>
      </w:r>
      <w:r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>
        <w:t>členy</w:t>
      </w:r>
      <w:r w:rsidR="00DE36A3">
        <w:t xml:space="preserve"> a</w:t>
      </w:r>
      <w:r w:rsidR="00B80E34">
        <w:t xml:space="preserve"> </w:t>
      </w:r>
      <w:r w:rsidR="00A878C4">
        <w:t xml:space="preserve">seznámil </w:t>
      </w:r>
      <w:r w:rsidR="00B80E34">
        <w:t xml:space="preserve">přítomné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B61915">
        <w:t>Josef Barcuch a Vladi</w:t>
      </w:r>
      <w:r w:rsidR="000019AA">
        <w:t>slav</w:t>
      </w:r>
      <w:r w:rsidR="00B61915">
        <w:t xml:space="preserve"> Štefl</w:t>
      </w:r>
    </w:p>
    <w:p w:rsidR="00F40165" w:rsidRPr="00840F01" w:rsidRDefault="00F40165">
      <w:pPr>
        <w:rPr>
          <w:b/>
        </w:rPr>
      </w:pPr>
    </w:p>
    <w:p w:rsidR="004172E1" w:rsidRPr="00840F01" w:rsidRDefault="00BB48B8" w:rsidP="00F56CAB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b/>
          <w:bCs/>
        </w:rPr>
      </w:pPr>
      <w:r w:rsidRPr="00840F01">
        <w:rPr>
          <w:b/>
          <w:bCs/>
        </w:rPr>
        <w:t>P</w:t>
      </w:r>
      <w:r w:rsidR="00840F01" w:rsidRPr="00840F01">
        <w:rPr>
          <w:b/>
          <w:bCs/>
        </w:rPr>
        <w:t>rojednání</w:t>
      </w:r>
      <w:r w:rsidR="00840F01" w:rsidRPr="00840F01">
        <w:rPr>
          <w:b/>
          <w:szCs w:val="24"/>
        </w:rPr>
        <w:t xml:space="preserve"> materiálů z proběhlých kontrolních akcí</w:t>
      </w:r>
      <w:r w:rsidR="001A3E19">
        <w:rPr>
          <w:b/>
          <w:szCs w:val="24"/>
        </w:rPr>
        <w:t xml:space="preserve"> a šetření.</w:t>
      </w:r>
    </w:p>
    <w:p w:rsidR="009A1CB0" w:rsidRDefault="009A1CB0" w:rsidP="009A1CB0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t xml:space="preserve">Kontroly na vybraných OSH </w:t>
      </w:r>
      <w:r w:rsidR="00B61915">
        <w:t>a KSH</w:t>
      </w:r>
      <w:r>
        <w:t xml:space="preserve"> </w:t>
      </w:r>
      <w:r w:rsidR="00467572">
        <w:t xml:space="preserve">se </w:t>
      </w:r>
      <w:r w:rsidR="00C53E5D">
        <w:t xml:space="preserve">v roce 2022 </w:t>
      </w:r>
      <w:r>
        <w:t xml:space="preserve">uskutečnily </w:t>
      </w:r>
      <w:r w:rsidR="00685252">
        <w:t xml:space="preserve">ve všech krajích, </w:t>
      </w:r>
      <w:r w:rsidR="00B77069">
        <w:t>Protokoly z kontrol byly předány Kancelář</w:t>
      </w:r>
      <w:r w:rsidR="00C53E5D">
        <w:t>i</w:t>
      </w:r>
      <w:r w:rsidR="00B77069">
        <w:t xml:space="preserve"> SH ČMS k archivaci. </w:t>
      </w:r>
      <w:r w:rsidR="00222CC8">
        <w:t xml:space="preserve">Výkonný výbor připravuje plán kontrol na rok 2023. K tomu jim byl Kanceláří SH ČMS poskytnut přehled uskutečněných kontrol od roku </w:t>
      </w:r>
      <w:proofErr w:type="gramStart"/>
      <w:r w:rsidR="00222CC8">
        <w:t>201</w:t>
      </w:r>
      <w:r w:rsidR="00C53E5D">
        <w:t xml:space="preserve">6 </w:t>
      </w:r>
      <w:r w:rsidR="00222CC8">
        <w:t>, s tím</w:t>
      </w:r>
      <w:proofErr w:type="gramEnd"/>
      <w:r w:rsidR="00222CC8">
        <w:t xml:space="preserve">, že v létech 2020 až 2021 se kontroly z důvodu </w:t>
      </w:r>
      <w:proofErr w:type="spellStart"/>
      <w:r w:rsidR="00222CC8">
        <w:t>kovidových</w:t>
      </w:r>
      <w:proofErr w:type="spellEnd"/>
      <w:r w:rsidR="00222CC8">
        <w:t xml:space="preserve"> opatření neuskutečnily.</w:t>
      </w:r>
      <w:r w:rsidR="002A0923">
        <w:t xml:space="preserve"> Návrh tabulky kontrol pro rok 2023 je uveden v Příloze.</w:t>
      </w:r>
    </w:p>
    <w:p w:rsidR="00C15882" w:rsidRDefault="007F7C5D" w:rsidP="000019AA">
      <w:pPr>
        <w:pStyle w:val="Zpat"/>
        <w:tabs>
          <w:tab w:val="clear" w:pos="4536"/>
          <w:tab w:val="clear" w:pos="9072"/>
        </w:tabs>
      </w:pPr>
      <w:r>
        <w:t xml:space="preserve"> </w:t>
      </w:r>
    </w:p>
    <w:p w:rsidR="00A27990" w:rsidRDefault="00222CC8" w:rsidP="009A1CB0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t>Předseda ÚKRR informoval o zprávě přednesené na VV k řešení stížností v roce 2022, ze které vyplynulo, že všechny stížnosti byly řádně prošetřeny a uzavřeny.</w:t>
      </w:r>
    </w:p>
    <w:p w:rsidR="000019AA" w:rsidRDefault="000019AA" w:rsidP="000019AA">
      <w:pPr>
        <w:pStyle w:val="Zpat"/>
        <w:tabs>
          <w:tab w:val="clear" w:pos="4536"/>
          <w:tab w:val="clear" w:pos="9072"/>
        </w:tabs>
        <w:rPr>
          <w:i/>
        </w:rPr>
      </w:pPr>
    </w:p>
    <w:p w:rsidR="000019AA" w:rsidRPr="00636078" w:rsidRDefault="000019AA" w:rsidP="000019AA">
      <w:pPr>
        <w:pStyle w:val="Zpat"/>
        <w:tabs>
          <w:tab w:val="clear" w:pos="4536"/>
          <w:tab w:val="clear" w:pos="9072"/>
        </w:tabs>
        <w:rPr>
          <w:i/>
        </w:rPr>
      </w:pPr>
      <w:r w:rsidRPr="00636078">
        <w:rPr>
          <w:i/>
        </w:rPr>
        <w:t>ÚKRR vzala na vědomí</w:t>
      </w:r>
      <w:r>
        <w:rPr>
          <w:i/>
        </w:rPr>
        <w:t xml:space="preserve"> zprávu z kontrol vybraných OSH a KSH členy VV s účastí zástupců ÚKRR, včetně zprávy o řešení stížností za rok 2022.</w:t>
      </w:r>
    </w:p>
    <w:p w:rsidR="008F4312" w:rsidRDefault="008F4312" w:rsidP="008F4312">
      <w:pPr>
        <w:pStyle w:val="Odstavecseseznamem"/>
      </w:pPr>
    </w:p>
    <w:p w:rsidR="001A3E19" w:rsidRDefault="00222CC8" w:rsidP="001A3E19">
      <w:pPr>
        <w:pStyle w:val="Odstavecseseznamem"/>
        <w:numPr>
          <w:ilvl w:val="0"/>
          <w:numId w:val="44"/>
        </w:numPr>
        <w:rPr>
          <w:b/>
        </w:rPr>
      </w:pPr>
      <w:r>
        <w:rPr>
          <w:b/>
        </w:rPr>
        <w:t>Informace k hospodaření organizací s majetkovou účastí SH ČMS</w:t>
      </w:r>
    </w:p>
    <w:p w:rsidR="000F32B2" w:rsidRPr="001A3E19" w:rsidRDefault="000F32B2" w:rsidP="000F32B2">
      <w:pPr>
        <w:pStyle w:val="Odstavecseseznamem"/>
        <w:ind w:left="720"/>
        <w:rPr>
          <w:b/>
        </w:rPr>
      </w:pPr>
    </w:p>
    <w:p w:rsidR="00180344" w:rsidRDefault="00222CC8" w:rsidP="00DB0A20">
      <w:pPr>
        <w:pStyle w:val="Normlnweb"/>
        <w:spacing w:before="0" w:beforeAutospacing="0" w:after="0" w:afterAutospacing="0"/>
      </w:pPr>
      <w:r>
        <w:t xml:space="preserve">Informace byly poskytnuty ústně. </w:t>
      </w:r>
    </w:p>
    <w:p w:rsidR="008B6270" w:rsidRDefault="00222CC8" w:rsidP="00DB0A20">
      <w:pPr>
        <w:pStyle w:val="Normlnweb"/>
        <w:spacing w:before="0" w:beforeAutospacing="0" w:after="0" w:afterAutospacing="0"/>
      </w:pPr>
      <w:r>
        <w:t>Hospodaření</w:t>
      </w:r>
      <w:r w:rsidR="00180344">
        <w:t xml:space="preserve"> Hasičské vzájemné pojišťovn</w:t>
      </w:r>
      <w:r w:rsidR="000019AA">
        <w:t>y</w:t>
      </w:r>
      <w:r w:rsidR="00840DB1">
        <w:t xml:space="preserve"> není uzavřeno</w:t>
      </w:r>
      <w:r w:rsidR="00DF1777">
        <w:t xml:space="preserve">, </w:t>
      </w:r>
      <w:r w:rsidR="00A01D97">
        <w:t>je zveřejněn průběžný hospodářský výsledek za ¾ roku 2022, který činí 41 958 tis. Kč. Na tomto výsledku se pozitivně projevil prodej nemovitosti v Michli.</w:t>
      </w:r>
    </w:p>
    <w:p w:rsidR="00DB0A20" w:rsidRDefault="008B6270" w:rsidP="00DB0A20">
      <w:pPr>
        <w:pStyle w:val="Normlnweb"/>
        <w:spacing w:before="0" w:beforeAutospacing="0" w:after="0" w:afterAutospacing="0"/>
      </w:pPr>
      <w:r>
        <w:t xml:space="preserve">Fire Edit ukončil vydávání časopisu Alarm Revue, od letošního roku bude vydávat pololetně Hasičské čtení. Předpoklad hospodářského výsledku za rok 2022 je ztráta 250 tis. Kč. </w:t>
      </w:r>
      <w:r w:rsidR="00222CC8">
        <w:t xml:space="preserve"> </w:t>
      </w:r>
    </w:p>
    <w:p w:rsidR="008B6270" w:rsidRDefault="008B6270" w:rsidP="006B0F57">
      <w:pPr>
        <w:pStyle w:val="Zpat"/>
        <w:tabs>
          <w:tab w:val="clear" w:pos="4536"/>
          <w:tab w:val="clear" w:pos="9072"/>
        </w:tabs>
        <w:rPr>
          <w:i/>
        </w:rPr>
      </w:pPr>
    </w:p>
    <w:p w:rsidR="0039200B" w:rsidRPr="00F93B89" w:rsidRDefault="006B0F57" w:rsidP="006B0F57">
      <w:pPr>
        <w:pStyle w:val="Zpat"/>
        <w:tabs>
          <w:tab w:val="clear" w:pos="4536"/>
          <w:tab w:val="clear" w:pos="9072"/>
        </w:tabs>
      </w:pPr>
      <w:r w:rsidRPr="00636078">
        <w:rPr>
          <w:i/>
        </w:rPr>
        <w:t>ÚKRR vzala</w:t>
      </w:r>
      <w:r>
        <w:rPr>
          <w:i/>
        </w:rPr>
        <w:t xml:space="preserve"> </w:t>
      </w:r>
      <w:r w:rsidR="001C5536">
        <w:rPr>
          <w:i/>
        </w:rPr>
        <w:t>informaci</w:t>
      </w:r>
      <w:r w:rsidRPr="00636078">
        <w:rPr>
          <w:i/>
        </w:rPr>
        <w:t xml:space="preserve"> na vědomí.</w:t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</w:p>
    <w:p w:rsidR="00937DE1" w:rsidRPr="00DF7938" w:rsidRDefault="008B6270" w:rsidP="001A3E19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rFonts w:cs="Arial"/>
          <w:b/>
          <w:bCs/>
        </w:rPr>
      </w:pPr>
      <w:r>
        <w:rPr>
          <w:b/>
        </w:rPr>
        <w:lastRenderedPageBreak/>
        <w:t>Stav inventarizace majetku SH ČMS k 31.</w:t>
      </w:r>
      <w:r w:rsidR="002D0935">
        <w:rPr>
          <w:b/>
        </w:rPr>
        <w:t xml:space="preserve"> </w:t>
      </w:r>
      <w:r>
        <w:rPr>
          <w:b/>
        </w:rPr>
        <w:t>12.</w:t>
      </w:r>
      <w:r w:rsidR="002D0935">
        <w:rPr>
          <w:b/>
        </w:rPr>
        <w:t xml:space="preserve"> </w:t>
      </w:r>
      <w:r>
        <w:rPr>
          <w:b/>
        </w:rPr>
        <w:t>2022 s účastí členů ÚKRR</w:t>
      </w:r>
    </w:p>
    <w:p w:rsidR="00DF7938" w:rsidRDefault="008B6270" w:rsidP="00DF7938">
      <w:pPr>
        <w:pStyle w:val="Zpat"/>
        <w:tabs>
          <w:tab w:val="clear" w:pos="4536"/>
          <w:tab w:val="clear" w:pos="9072"/>
        </w:tabs>
      </w:pPr>
      <w:r>
        <w:t>Do inventarizačních komisí pro SH ČMS, Ústřední</w:t>
      </w:r>
      <w:r w:rsidR="002D0935">
        <w:t>ch</w:t>
      </w:r>
      <w:r>
        <w:t xml:space="preserve"> hasičsk</w:t>
      </w:r>
      <w:r w:rsidR="002D0935">
        <w:t>ých</w:t>
      </w:r>
      <w:r>
        <w:t xml:space="preserve"> škol a Centrum hasičského hnutí, byli začleněni členové ÚKRR. Připravují se podkladové materiály pro inventarizační komise. </w:t>
      </w:r>
    </w:p>
    <w:p w:rsidR="008B6270" w:rsidRDefault="008B6270" w:rsidP="00DF7938">
      <w:pPr>
        <w:pStyle w:val="Zpat"/>
        <w:tabs>
          <w:tab w:val="clear" w:pos="4536"/>
          <w:tab w:val="clear" w:pos="9072"/>
        </w:tabs>
      </w:pPr>
      <w:r>
        <w:t>Inventarizace hmotného majetku v CHH Přibyslav byla ukončena</w:t>
      </w:r>
      <w:r w:rsidR="001C5536">
        <w:t>, dokladová inventura proběhne nejpozději v březnu 2023.</w:t>
      </w:r>
    </w:p>
    <w:p w:rsidR="00DF7938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</w:p>
    <w:p w:rsidR="0019188D" w:rsidRDefault="001C5536" w:rsidP="001A3E19">
      <w:pPr>
        <w:pStyle w:val="Zpat"/>
        <w:tabs>
          <w:tab w:val="clear" w:pos="4536"/>
          <w:tab w:val="clear" w:pos="9072"/>
        </w:tabs>
        <w:rPr>
          <w:i/>
        </w:rPr>
      </w:pPr>
      <w:r w:rsidRPr="00636078">
        <w:rPr>
          <w:i/>
        </w:rPr>
        <w:t>ÚKRR vzala</w:t>
      </w:r>
      <w:r>
        <w:rPr>
          <w:i/>
        </w:rPr>
        <w:t xml:space="preserve"> informaci</w:t>
      </w:r>
      <w:r w:rsidRPr="00636078">
        <w:rPr>
          <w:i/>
        </w:rPr>
        <w:t xml:space="preserve"> na vědomí.</w:t>
      </w:r>
      <w:r w:rsidRPr="00F93B89">
        <w:tab/>
      </w:r>
      <w:r w:rsidR="001A3E19">
        <w:t xml:space="preserve">                                     </w:t>
      </w:r>
    </w:p>
    <w:p w:rsidR="006D2332" w:rsidRPr="0019188D" w:rsidRDefault="006D2332" w:rsidP="009727A6">
      <w:pPr>
        <w:ind w:left="720"/>
        <w:rPr>
          <w:b/>
        </w:rPr>
      </w:pPr>
    </w:p>
    <w:p w:rsidR="0019188D" w:rsidRPr="00FA69E3" w:rsidRDefault="001C5536" w:rsidP="001A3E19">
      <w:pPr>
        <w:numPr>
          <w:ilvl w:val="0"/>
          <w:numId w:val="44"/>
        </w:numPr>
        <w:rPr>
          <w:b/>
        </w:rPr>
      </w:pPr>
      <w:r>
        <w:rPr>
          <w:b/>
        </w:rPr>
        <w:t>Stav doplnění metodických pokynů pro kontrolní a revizní činnost</w:t>
      </w:r>
    </w:p>
    <w:p w:rsidR="00F35805" w:rsidRDefault="00F35805" w:rsidP="009E16BB">
      <w:pPr>
        <w:ind w:left="1260"/>
      </w:pPr>
      <w:r>
        <w:tab/>
      </w:r>
    </w:p>
    <w:p w:rsidR="00FA69E3" w:rsidRDefault="00030C9F" w:rsidP="00C82943">
      <w:pPr>
        <w:pStyle w:val="Zpat"/>
        <w:tabs>
          <w:tab w:val="clear" w:pos="4536"/>
          <w:tab w:val="clear" w:pos="9072"/>
        </w:tabs>
      </w:pPr>
      <w:r>
        <w:t xml:space="preserve">K tomuto bodu </w:t>
      </w:r>
      <w:r w:rsidR="001C5536">
        <w:t xml:space="preserve">D. Bittnerová a I. </w:t>
      </w:r>
      <w:r w:rsidR="009727A6">
        <w:t>Jirota</w:t>
      </w:r>
      <w:r w:rsidR="001C5536">
        <w:t xml:space="preserve"> a </w:t>
      </w:r>
      <w:r w:rsidR="009727A6">
        <w:t>předložil</w:t>
      </w:r>
      <w:r w:rsidR="001C5536">
        <w:t>i</w:t>
      </w:r>
      <w:r w:rsidR="009727A6">
        <w:t xml:space="preserve"> návrh na doplnění </w:t>
      </w:r>
      <w:r w:rsidR="00F0593D">
        <w:t>„</w:t>
      </w:r>
      <w:r w:rsidR="009727A6">
        <w:t>M</w:t>
      </w:r>
      <w:r w:rsidR="00F0593D">
        <w:t>etodického pokynu pro provádění kontrolní činnosti VV SH ČMS ve vztahu k organizačním jednotkám – pobočným spolkům SH ČMS</w:t>
      </w:r>
      <w:r w:rsidR="001C5536">
        <w:t xml:space="preserve">“ Po obsáhlé diskusi budou do návrhu začleněny připomínky z oblasti skartace </w:t>
      </w:r>
      <w:r w:rsidR="00C224FE">
        <w:t xml:space="preserve">dokumentů a doložení prvotních dokladů příjmovými a výdajovými doklady o zaúčtování </w:t>
      </w:r>
      <w:r w:rsidR="002D0935">
        <w:t xml:space="preserve">tištěné </w:t>
      </w:r>
      <w:r w:rsidR="00C224FE">
        <w:t>přímo z účetního programu (např. Pohod</w:t>
      </w:r>
      <w:r w:rsidR="004A6A8C">
        <w:t>y</w:t>
      </w:r>
      <w:r w:rsidR="00C224FE">
        <w:t>). Doplněný návrh MP je uveden v Příloze a bude předložen do VV SH ČMS.</w:t>
      </w:r>
    </w:p>
    <w:p w:rsidR="004A6A8C" w:rsidRDefault="004A6A8C" w:rsidP="00C82943">
      <w:pPr>
        <w:pStyle w:val="Zpat"/>
        <w:tabs>
          <w:tab w:val="clear" w:pos="4536"/>
          <w:tab w:val="clear" w:pos="9072"/>
        </w:tabs>
        <w:rPr>
          <w:i/>
        </w:rPr>
      </w:pPr>
      <w:r>
        <w:t>Metodický pokyn ÚKRR „Provádění kontrolní činnosti pobočných spolků SH ČMS kontrolními orgány a revizory“, nebude prozatím doplňován, vzhledem k tomu, že se předpokládá rozsáhlá změna účetnictví od roku 2024 a novela by měla zahrnout i tuto změnu.</w:t>
      </w:r>
    </w:p>
    <w:p w:rsidR="00C224FE" w:rsidRDefault="00C224FE" w:rsidP="00FA69E3">
      <w:pPr>
        <w:pStyle w:val="Zpat"/>
        <w:tabs>
          <w:tab w:val="clear" w:pos="4536"/>
          <w:tab w:val="clear" w:pos="9072"/>
        </w:tabs>
        <w:rPr>
          <w:i/>
        </w:rPr>
      </w:pPr>
    </w:p>
    <w:p w:rsidR="00FA69E3" w:rsidRPr="004A6BFF" w:rsidRDefault="00FA69E3" w:rsidP="00FA69E3">
      <w:pPr>
        <w:pStyle w:val="Zpat"/>
        <w:tabs>
          <w:tab w:val="clear" w:pos="4536"/>
          <w:tab w:val="clear" w:pos="9072"/>
        </w:tabs>
        <w:rPr>
          <w:i/>
        </w:rPr>
      </w:pPr>
      <w:r>
        <w:rPr>
          <w:i/>
        </w:rPr>
        <w:t xml:space="preserve">ÚKRR vzala </w:t>
      </w:r>
      <w:r w:rsidR="00030C9F">
        <w:rPr>
          <w:i/>
        </w:rPr>
        <w:t>průběžnou informaci k doplnění Metodických pokynů pro kontro</w:t>
      </w:r>
      <w:r w:rsidR="008D29C7">
        <w:rPr>
          <w:i/>
        </w:rPr>
        <w:t>lní a revizní činnost na vědomí s tím, že</w:t>
      </w:r>
      <w:r w:rsidR="00030C9F">
        <w:rPr>
          <w:i/>
        </w:rPr>
        <w:t xml:space="preserve"> </w:t>
      </w:r>
      <w:r w:rsidR="00B91070">
        <w:rPr>
          <w:i/>
        </w:rPr>
        <w:t>doplněný návrh</w:t>
      </w:r>
      <w:r w:rsidR="00030C9F">
        <w:rPr>
          <w:i/>
        </w:rPr>
        <w:t xml:space="preserve"> úprav</w:t>
      </w:r>
      <w:r w:rsidR="00B91070">
        <w:rPr>
          <w:i/>
        </w:rPr>
        <w:t>y</w:t>
      </w:r>
      <w:r w:rsidR="00030C9F">
        <w:rPr>
          <w:i/>
        </w:rPr>
        <w:t xml:space="preserve"> </w:t>
      </w:r>
      <w:r w:rsidR="00B91070">
        <w:rPr>
          <w:i/>
        </w:rPr>
        <w:t>MP pro kontrolní činnost VV, předá p. Jirota k projednání na VV.</w:t>
      </w:r>
    </w:p>
    <w:p w:rsidR="004A4605" w:rsidRDefault="00FF3BA5" w:rsidP="00073E7C">
      <w:pPr>
        <w:pStyle w:val="Zpat"/>
        <w:tabs>
          <w:tab w:val="clear" w:pos="4536"/>
          <w:tab w:val="clear" w:pos="9072"/>
        </w:tabs>
      </w:pPr>
      <w:r>
        <w:t xml:space="preserve">  </w:t>
      </w:r>
      <w:r w:rsidR="009E16BB">
        <w:tab/>
      </w:r>
    </w:p>
    <w:p w:rsidR="00400AEC" w:rsidRPr="00400AEC" w:rsidRDefault="00400AEC" w:rsidP="001A3E19">
      <w:pPr>
        <w:pStyle w:val="Normlnweb"/>
        <w:numPr>
          <w:ilvl w:val="0"/>
          <w:numId w:val="44"/>
        </w:numPr>
        <w:jc w:val="both"/>
        <w:rPr>
          <w:b/>
        </w:rPr>
      </w:pPr>
      <w:r w:rsidRPr="00400AEC">
        <w:rPr>
          <w:b/>
        </w:rPr>
        <w:t>Různé (rozprava)</w:t>
      </w:r>
    </w:p>
    <w:p w:rsidR="002D6EF8" w:rsidRDefault="00D557D5" w:rsidP="00B91070">
      <w:pPr>
        <w:pStyle w:val="Zpat"/>
        <w:numPr>
          <w:ilvl w:val="0"/>
          <w:numId w:val="47"/>
        </w:numPr>
        <w:tabs>
          <w:tab w:val="clear" w:pos="4536"/>
          <w:tab w:val="clear" w:pos="9072"/>
        </w:tabs>
      </w:pPr>
      <w:r>
        <w:t>P</w:t>
      </w:r>
      <w:r w:rsidR="001832B1">
        <w:t xml:space="preserve">říští jednání ÚKRR </w:t>
      </w:r>
      <w:r w:rsidR="0028358E">
        <w:t xml:space="preserve">se bude </w:t>
      </w:r>
      <w:r w:rsidR="00B91070">
        <w:t xml:space="preserve">zřejmě </w:t>
      </w:r>
      <w:r w:rsidR="0028358E">
        <w:t>konat v</w:t>
      </w:r>
      <w:r w:rsidR="00B91070">
        <w:t> Přibyslavi v pátek 14. dubna 2023, před Shromážděním starostů. Termín bude upřesněn s ohledem na ubytování v místě konání.</w:t>
      </w:r>
    </w:p>
    <w:p w:rsidR="00B91070" w:rsidRDefault="00B91070" w:rsidP="00B91070">
      <w:pPr>
        <w:pStyle w:val="Zpat"/>
        <w:numPr>
          <w:ilvl w:val="0"/>
          <w:numId w:val="47"/>
        </w:numPr>
        <w:tabs>
          <w:tab w:val="clear" w:pos="4536"/>
          <w:tab w:val="clear" w:pos="9072"/>
        </w:tabs>
      </w:pPr>
      <w:r>
        <w:t>Konání letního jednání ÚKRR</w:t>
      </w:r>
      <w:r w:rsidR="00DE2080">
        <w:t xml:space="preserve"> bylo navrženo v</w:t>
      </w:r>
      <w:r>
        <w:t xml:space="preserve"> ÚHŠ Janské Koupele. Ředitel ÚHŠ sdělil</w:t>
      </w:r>
      <w:r w:rsidR="00DE2080">
        <w:t xml:space="preserve">, že prázdninové termíny konání jsou již obsazeny, jediný možný termín je 9. a 10. 6. 2023, nebo pak </w:t>
      </w:r>
      <w:r w:rsidR="002A0923">
        <w:t xml:space="preserve">až </w:t>
      </w:r>
      <w:r w:rsidR="00DE2080">
        <w:t>v září. Červnový termín byl předběžně zabukován.</w:t>
      </w:r>
      <w:r>
        <w:t xml:space="preserve"> </w:t>
      </w: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2A0923" w:rsidRDefault="002A0923" w:rsidP="00351D69">
      <w:pPr>
        <w:pStyle w:val="Zpat"/>
        <w:tabs>
          <w:tab w:val="clear" w:pos="4536"/>
          <w:tab w:val="clear" w:pos="9072"/>
        </w:tabs>
      </w:pP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550F78" w:rsidRDefault="00F80E8C" w:rsidP="00351D69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:rsidR="00A734EC" w:rsidRDefault="00F80E8C" w:rsidP="00F80E8C">
      <w:r>
        <w:t xml:space="preserve">Ověřili:  </w:t>
      </w:r>
      <w:r w:rsidR="00BB4D5B">
        <w:tab/>
      </w:r>
      <w:r w:rsidR="00DE2080">
        <w:t>Karel Barcuch, Vladislav Štefl</w:t>
      </w:r>
      <w:r>
        <w:t xml:space="preserve"> </w:t>
      </w:r>
      <w:proofErr w:type="gramStart"/>
      <w:r w:rsidR="00C26FFE">
        <w:t>v.r.</w:t>
      </w:r>
      <w:proofErr w:type="gramEnd"/>
      <w:r>
        <w:tab/>
      </w:r>
    </w:p>
    <w:p w:rsidR="00A734EC" w:rsidRDefault="00A734EC" w:rsidP="00F80E8C"/>
    <w:p w:rsidR="00A734EC" w:rsidRDefault="00A734EC" w:rsidP="00F80E8C"/>
    <w:p w:rsidR="00A734EC" w:rsidRDefault="00A734EC" w:rsidP="00F80E8C"/>
    <w:p w:rsidR="00A734EC" w:rsidRDefault="00A734EC" w:rsidP="00F80E8C"/>
    <w:p w:rsidR="003942A4" w:rsidRDefault="00F80E8C" w:rsidP="00F80E8C">
      <w:r>
        <w:tab/>
      </w:r>
      <w:bookmarkStart w:id="0" w:name="_GoBack"/>
      <w:bookmarkEnd w:id="0"/>
    </w:p>
    <w:sectPr w:rsidR="003942A4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1D" w:rsidRDefault="00ED301D">
      <w:r>
        <w:separator/>
      </w:r>
    </w:p>
  </w:endnote>
  <w:endnote w:type="continuationSeparator" w:id="0">
    <w:p w:rsidR="00ED301D" w:rsidRDefault="00E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7190"/>
      <w:docPartObj>
        <w:docPartGallery w:val="Page Numbers (Bottom of Page)"/>
        <w:docPartUnique/>
      </w:docPartObj>
    </w:sdtPr>
    <w:sdtEndPr/>
    <w:sdtContent>
      <w:p w:rsidR="00463C3B" w:rsidRDefault="00463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FFE">
          <w:rPr>
            <w:noProof/>
          </w:rPr>
          <w:t>2</w:t>
        </w:r>
        <w:r>
          <w:fldChar w:fldCharType="end"/>
        </w:r>
      </w:p>
    </w:sdtContent>
  </w:sdt>
  <w:p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1D" w:rsidRDefault="00ED301D">
      <w:r>
        <w:separator/>
      </w:r>
    </w:p>
  </w:footnote>
  <w:footnote w:type="continuationSeparator" w:id="0">
    <w:p w:rsidR="00ED301D" w:rsidRDefault="00ED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C"/>
    <w:multiLevelType w:val="hybridMultilevel"/>
    <w:tmpl w:val="8E12C65C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26A11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F4231"/>
    <w:multiLevelType w:val="hybridMultilevel"/>
    <w:tmpl w:val="2E7E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7CF"/>
    <w:multiLevelType w:val="multilevel"/>
    <w:tmpl w:val="0EE2376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B434CE6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99D"/>
    <w:multiLevelType w:val="hybridMultilevel"/>
    <w:tmpl w:val="1108A862"/>
    <w:lvl w:ilvl="0" w:tplc="29E0D9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6A69"/>
    <w:multiLevelType w:val="hybridMultilevel"/>
    <w:tmpl w:val="86EE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399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636BA8"/>
    <w:multiLevelType w:val="hybridMultilevel"/>
    <w:tmpl w:val="447A816A"/>
    <w:lvl w:ilvl="0" w:tplc="F3B28574">
      <w:start w:val="2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B63D7A"/>
    <w:multiLevelType w:val="hybridMultilevel"/>
    <w:tmpl w:val="95A698B2"/>
    <w:lvl w:ilvl="0" w:tplc="2190EC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C3145CC"/>
    <w:multiLevelType w:val="hybridMultilevel"/>
    <w:tmpl w:val="2A7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468F"/>
    <w:multiLevelType w:val="multilevel"/>
    <w:tmpl w:val="3F7CFF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636F35"/>
    <w:multiLevelType w:val="hybridMultilevel"/>
    <w:tmpl w:val="3C32A746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6739D"/>
    <w:multiLevelType w:val="hybridMultilevel"/>
    <w:tmpl w:val="43AECFF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E3B2E"/>
    <w:multiLevelType w:val="multilevel"/>
    <w:tmpl w:val="55307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295BD7"/>
    <w:multiLevelType w:val="hybridMultilevel"/>
    <w:tmpl w:val="70EA2AF4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A1B89"/>
    <w:multiLevelType w:val="multilevel"/>
    <w:tmpl w:val="1B748832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2DDF028C"/>
    <w:multiLevelType w:val="multilevel"/>
    <w:tmpl w:val="44480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826988"/>
    <w:multiLevelType w:val="hybridMultilevel"/>
    <w:tmpl w:val="AB7AE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B5597"/>
    <w:multiLevelType w:val="hybridMultilevel"/>
    <w:tmpl w:val="C94A9CEA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6D06A6"/>
    <w:multiLevelType w:val="multilevel"/>
    <w:tmpl w:val="5796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F506F4"/>
    <w:multiLevelType w:val="multilevel"/>
    <w:tmpl w:val="F140C8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877AA"/>
    <w:multiLevelType w:val="multilevel"/>
    <w:tmpl w:val="206AC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5149BC"/>
    <w:multiLevelType w:val="multilevel"/>
    <w:tmpl w:val="FC7E0BCC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4" w15:restartNumberingAfterBreak="0">
    <w:nsid w:val="3CFE25AE"/>
    <w:multiLevelType w:val="hybridMultilevel"/>
    <w:tmpl w:val="785A95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E1DBD"/>
    <w:multiLevelType w:val="multilevel"/>
    <w:tmpl w:val="3A7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9D42C8"/>
    <w:multiLevelType w:val="hybridMultilevel"/>
    <w:tmpl w:val="41D854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ED3F8B"/>
    <w:multiLevelType w:val="hybridMultilevel"/>
    <w:tmpl w:val="F06C0C3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A63DC"/>
    <w:multiLevelType w:val="hybridMultilevel"/>
    <w:tmpl w:val="5950BB6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BA0F8F"/>
    <w:multiLevelType w:val="hybridMultilevel"/>
    <w:tmpl w:val="815286A8"/>
    <w:lvl w:ilvl="0" w:tplc="83527F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2516E1"/>
    <w:multiLevelType w:val="hybridMultilevel"/>
    <w:tmpl w:val="60D41B10"/>
    <w:lvl w:ilvl="0" w:tplc="D826A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512FBD"/>
    <w:multiLevelType w:val="hybridMultilevel"/>
    <w:tmpl w:val="F23CA7DA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6656C4"/>
    <w:multiLevelType w:val="multilevel"/>
    <w:tmpl w:val="F8D6F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7328F0"/>
    <w:multiLevelType w:val="hybridMultilevel"/>
    <w:tmpl w:val="D5780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23314"/>
    <w:multiLevelType w:val="hybridMultilevel"/>
    <w:tmpl w:val="7A1856A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1B1598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A245D5E"/>
    <w:multiLevelType w:val="hybridMultilevel"/>
    <w:tmpl w:val="22461C42"/>
    <w:lvl w:ilvl="0" w:tplc="44D63DB2">
      <w:start w:val="1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A7923BB"/>
    <w:multiLevelType w:val="hybridMultilevel"/>
    <w:tmpl w:val="0BEA6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80568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64BA5"/>
    <w:multiLevelType w:val="hybridMultilevel"/>
    <w:tmpl w:val="3C8AF1C4"/>
    <w:lvl w:ilvl="0" w:tplc="159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95DC8"/>
    <w:multiLevelType w:val="hybridMultilevel"/>
    <w:tmpl w:val="910E36E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AA49BC"/>
    <w:multiLevelType w:val="hybridMultilevel"/>
    <w:tmpl w:val="11987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C27BA"/>
    <w:multiLevelType w:val="hybridMultilevel"/>
    <w:tmpl w:val="C542EC58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2D0452"/>
    <w:multiLevelType w:val="hybridMultilevel"/>
    <w:tmpl w:val="53508A4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265D3"/>
    <w:multiLevelType w:val="hybridMultilevel"/>
    <w:tmpl w:val="165055D8"/>
    <w:lvl w:ilvl="0" w:tplc="32789EB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ACC2FC1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32D0E"/>
    <w:multiLevelType w:val="hybridMultilevel"/>
    <w:tmpl w:val="485E9592"/>
    <w:lvl w:ilvl="0" w:tplc="37981B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42"/>
  </w:num>
  <w:num w:numId="9">
    <w:abstractNumId w:val="17"/>
  </w:num>
  <w:num w:numId="10">
    <w:abstractNumId w:val="20"/>
  </w:num>
  <w:num w:numId="11">
    <w:abstractNumId w:val="32"/>
  </w:num>
  <w:num w:numId="12">
    <w:abstractNumId w:val="21"/>
  </w:num>
  <w:num w:numId="13">
    <w:abstractNumId w:val="14"/>
  </w:num>
  <w:num w:numId="14">
    <w:abstractNumId w:val="22"/>
  </w:num>
  <w:num w:numId="15">
    <w:abstractNumId w:val="5"/>
  </w:num>
  <w:num w:numId="16">
    <w:abstractNumId w:val="35"/>
  </w:num>
  <w:num w:numId="17">
    <w:abstractNumId w:val="15"/>
  </w:num>
  <w:num w:numId="18">
    <w:abstractNumId w:val="39"/>
  </w:num>
  <w:num w:numId="19">
    <w:abstractNumId w:val="13"/>
  </w:num>
  <w:num w:numId="20">
    <w:abstractNumId w:val="28"/>
  </w:num>
  <w:num w:numId="21">
    <w:abstractNumId w:val="34"/>
  </w:num>
  <w:num w:numId="22">
    <w:abstractNumId w:val="36"/>
  </w:num>
  <w:num w:numId="23">
    <w:abstractNumId w:val="29"/>
  </w:num>
  <w:num w:numId="24">
    <w:abstractNumId w:val="18"/>
  </w:num>
  <w:num w:numId="25">
    <w:abstractNumId w:val="44"/>
  </w:num>
  <w:num w:numId="26">
    <w:abstractNumId w:val="40"/>
  </w:num>
  <w:num w:numId="27">
    <w:abstractNumId w:val="2"/>
  </w:num>
  <w:num w:numId="28">
    <w:abstractNumId w:val="30"/>
  </w:num>
  <w:num w:numId="29">
    <w:abstractNumId w:val="33"/>
  </w:num>
  <w:num w:numId="30">
    <w:abstractNumId w:val="31"/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9"/>
  </w:num>
  <w:num w:numId="36">
    <w:abstractNumId w:val="0"/>
  </w:num>
  <w:num w:numId="37">
    <w:abstractNumId w:val="24"/>
  </w:num>
  <w:num w:numId="38">
    <w:abstractNumId w:val="46"/>
  </w:num>
  <w:num w:numId="39">
    <w:abstractNumId w:val="4"/>
  </w:num>
  <w:num w:numId="40">
    <w:abstractNumId w:val="26"/>
  </w:num>
  <w:num w:numId="41">
    <w:abstractNumId w:val="9"/>
  </w:num>
  <w:num w:numId="42">
    <w:abstractNumId w:val="27"/>
  </w:num>
  <w:num w:numId="43">
    <w:abstractNumId w:val="41"/>
  </w:num>
  <w:num w:numId="44">
    <w:abstractNumId w:val="38"/>
  </w:num>
  <w:num w:numId="45">
    <w:abstractNumId w:val="43"/>
  </w:num>
  <w:num w:numId="46">
    <w:abstractNumId w:val="4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9AA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0C9F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64FE7"/>
    <w:rsid w:val="00070DA2"/>
    <w:rsid w:val="00071371"/>
    <w:rsid w:val="000716CD"/>
    <w:rsid w:val="00073E7C"/>
    <w:rsid w:val="00074DA7"/>
    <w:rsid w:val="0007531F"/>
    <w:rsid w:val="00076195"/>
    <w:rsid w:val="0008352E"/>
    <w:rsid w:val="00085823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2B2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36D29"/>
    <w:rsid w:val="00141D3B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0344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3E19"/>
    <w:rsid w:val="001A62C6"/>
    <w:rsid w:val="001A790F"/>
    <w:rsid w:val="001B3255"/>
    <w:rsid w:val="001B3827"/>
    <w:rsid w:val="001B6CDC"/>
    <w:rsid w:val="001C421B"/>
    <w:rsid w:val="001C4C93"/>
    <w:rsid w:val="001C5536"/>
    <w:rsid w:val="001C6F73"/>
    <w:rsid w:val="001C728E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2CC8"/>
    <w:rsid w:val="002268D9"/>
    <w:rsid w:val="00227EDE"/>
    <w:rsid w:val="00233B38"/>
    <w:rsid w:val="0024007E"/>
    <w:rsid w:val="00241A2A"/>
    <w:rsid w:val="00243C4F"/>
    <w:rsid w:val="00251F37"/>
    <w:rsid w:val="002523B7"/>
    <w:rsid w:val="00252643"/>
    <w:rsid w:val="00254486"/>
    <w:rsid w:val="002544E8"/>
    <w:rsid w:val="00255141"/>
    <w:rsid w:val="00270D73"/>
    <w:rsid w:val="00271A6D"/>
    <w:rsid w:val="0027256A"/>
    <w:rsid w:val="00274BAC"/>
    <w:rsid w:val="0028358E"/>
    <w:rsid w:val="0028496A"/>
    <w:rsid w:val="00285C74"/>
    <w:rsid w:val="002A0923"/>
    <w:rsid w:val="002A416B"/>
    <w:rsid w:val="002A4ED0"/>
    <w:rsid w:val="002B4826"/>
    <w:rsid w:val="002B534B"/>
    <w:rsid w:val="002B536D"/>
    <w:rsid w:val="002C055F"/>
    <w:rsid w:val="002C0F71"/>
    <w:rsid w:val="002C1ECD"/>
    <w:rsid w:val="002C4A9C"/>
    <w:rsid w:val="002C5003"/>
    <w:rsid w:val="002D0935"/>
    <w:rsid w:val="002D2100"/>
    <w:rsid w:val="002D469C"/>
    <w:rsid w:val="002D635E"/>
    <w:rsid w:val="002D6EF8"/>
    <w:rsid w:val="002E3B51"/>
    <w:rsid w:val="002E78BD"/>
    <w:rsid w:val="00301FA2"/>
    <w:rsid w:val="00306900"/>
    <w:rsid w:val="003076C8"/>
    <w:rsid w:val="00307D09"/>
    <w:rsid w:val="003106F3"/>
    <w:rsid w:val="00313D0E"/>
    <w:rsid w:val="00314EBD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778A9"/>
    <w:rsid w:val="003804C2"/>
    <w:rsid w:val="00382412"/>
    <w:rsid w:val="00383820"/>
    <w:rsid w:val="00385393"/>
    <w:rsid w:val="00385F08"/>
    <w:rsid w:val="0038628A"/>
    <w:rsid w:val="003866F5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C314B"/>
    <w:rsid w:val="003C5664"/>
    <w:rsid w:val="003C6D38"/>
    <w:rsid w:val="003D07D8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609DA"/>
    <w:rsid w:val="00462DFF"/>
    <w:rsid w:val="00463C3B"/>
    <w:rsid w:val="00464171"/>
    <w:rsid w:val="004651C5"/>
    <w:rsid w:val="00466F3C"/>
    <w:rsid w:val="00467572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A1068"/>
    <w:rsid w:val="004A4605"/>
    <w:rsid w:val="004A6A02"/>
    <w:rsid w:val="004A6A8C"/>
    <w:rsid w:val="004A6BFF"/>
    <w:rsid w:val="004B1881"/>
    <w:rsid w:val="004B3CB6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6598"/>
    <w:rsid w:val="005766A3"/>
    <w:rsid w:val="00580487"/>
    <w:rsid w:val="00583E6E"/>
    <w:rsid w:val="00594AFF"/>
    <w:rsid w:val="0059670A"/>
    <w:rsid w:val="005A065C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27FE0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7150"/>
    <w:rsid w:val="00683AD0"/>
    <w:rsid w:val="006843E6"/>
    <w:rsid w:val="00685252"/>
    <w:rsid w:val="00685DF1"/>
    <w:rsid w:val="00685E52"/>
    <w:rsid w:val="00686839"/>
    <w:rsid w:val="006919CD"/>
    <w:rsid w:val="00692947"/>
    <w:rsid w:val="0069359C"/>
    <w:rsid w:val="00697792"/>
    <w:rsid w:val="006A07F6"/>
    <w:rsid w:val="006A362F"/>
    <w:rsid w:val="006A52EC"/>
    <w:rsid w:val="006A65CF"/>
    <w:rsid w:val="006B0F57"/>
    <w:rsid w:val="006B2139"/>
    <w:rsid w:val="006B3B53"/>
    <w:rsid w:val="006B4B94"/>
    <w:rsid w:val="006B5281"/>
    <w:rsid w:val="006B6368"/>
    <w:rsid w:val="006C35A5"/>
    <w:rsid w:val="006C7C00"/>
    <w:rsid w:val="006D2332"/>
    <w:rsid w:val="006D4644"/>
    <w:rsid w:val="006E00AB"/>
    <w:rsid w:val="006E163A"/>
    <w:rsid w:val="006E57B3"/>
    <w:rsid w:val="006F0780"/>
    <w:rsid w:val="006F4C46"/>
    <w:rsid w:val="006F763A"/>
    <w:rsid w:val="006F7DA2"/>
    <w:rsid w:val="00701901"/>
    <w:rsid w:val="00703636"/>
    <w:rsid w:val="00704898"/>
    <w:rsid w:val="007048B3"/>
    <w:rsid w:val="0070570F"/>
    <w:rsid w:val="00707BAE"/>
    <w:rsid w:val="00711A9B"/>
    <w:rsid w:val="00712018"/>
    <w:rsid w:val="007142D7"/>
    <w:rsid w:val="007163BE"/>
    <w:rsid w:val="00717981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353"/>
    <w:rsid w:val="007666B6"/>
    <w:rsid w:val="007735D0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4FEA"/>
    <w:rsid w:val="007F53A1"/>
    <w:rsid w:val="007F7C5D"/>
    <w:rsid w:val="00802260"/>
    <w:rsid w:val="008037EF"/>
    <w:rsid w:val="0081009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31261"/>
    <w:rsid w:val="00834348"/>
    <w:rsid w:val="00834F26"/>
    <w:rsid w:val="00840DB1"/>
    <w:rsid w:val="00840F01"/>
    <w:rsid w:val="00841C05"/>
    <w:rsid w:val="00845146"/>
    <w:rsid w:val="00852858"/>
    <w:rsid w:val="00855C58"/>
    <w:rsid w:val="008614E9"/>
    <w:rsid w:val="00861740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7D7E"/>
    <w:rsid w:val="008A148E"/>
    <w:rsid w:val="008A6B0D"/>
    <w:rsid w:val="008B1A7E"/>
    <w:rsid w:val="008B31E2"/>
    <w:rsid w:val="008B3A57"/>
    <w:rsid w:val="008B3F90"/>
    <w:rsid w:val="008B6270"/>
    <w:rsid w:val="008B6FAF"/>
    <w:rsid w:val="008C3D92"/>
    <w:rsid w:val="008D1AB7"/>
    <w:rsid w:val="008D2080"/>
    <w:rsid w:val="008D2612"/>
    <w:rsid w:val="008D29C7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58CB"/>
    <w:rsid w:val="009163AE"/>
    <w:rsid w:val="0092278E"/>
    <w:rsid w:val="009242CF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7A6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1CB0"/>
    <w:rsid w:val="009A2D98"/>
    <w:rsid w:val="009A64A9"/>
    <w:rsid w:val="009B0072"/>
    <w:rsid w:val="009B0086"/>
    <w:rsid w:val="009B252B"/>
    <w:rsid w:val="009B2A0E"/>
    <w:rsid w:val="009B5543"/>
    <w:rsid w:val="009C4331"/>
    <w:rsid w:val="009C5ADF"/>
    <w:rsid w:val="009C757C"/>
    <w:rsid w:val="009D5D35"/>
    <w:rsid w:val="009D5F6F"/>
    <w:rsid w:val="009D6D9D"/>
    <w:rsid w:val="009D749A"/>
    <w:rsid w:val="009E1269"/>
    <w:rsid w:val="009E14F6"/>
    <w:rsid w:val="009E16BB"/>
    <w:rsid w:val="009E6051"/>
    <w:rsid w:val="009E7446"/>
    <w:rsid w:val="009F3CBF"/>
    <w:rsid w:val="00A00D0A"/>
    <w:rsid w:val="00A01D97"/>
    <w:rsid w:val="00A027A0"/>
    <w:rsid w:val="00A02B80"/>
    <w:rsid w:val="00A03DD3"/>
    <w:rsid w:val="00A05BD4"/>
    <w:rsid w:val="00A0677F"/>
    <w:rsid w:val="00A06FA3"/>
    <w:rsid w:val="00A1077E"/>
    <w:rsid w:val="00A119D8"/>
    <w:rsid w:val="00A12DE5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7ED2"/>
    <w:rsid w:val="00B364F2"/>
    <w:rsid w:val="00B368BF"/>
    <w:rsid w:val="00B36D59"/>
    <w:rsid w:val="00B379E9"/>
    <w:rsid w:val="00B40CE7"/>
    <w:rsid w:val="00B41249"/>
    <w:rsid w:val="00B41765"/>
    <w:rsid w:val="00B50C53"/>
    <w:rsid w:val="00B5235F"/>
    <w:rsid w:val="00B5261D"/>
    <w:rsid w:val="00B57C3A"/>
    <w:rsid w:val="00B61915"/>
    <w:rsid w:val="00B65E15"/>
    <w:rsid w:val="00B66752"/>
    <w:rsid w:val="00B67932"/>
    <w:rsid w:val="00B71677"/>
    <w:rsid w:val="00B73468"/>
    <w:rsid w:val="00B75A3D"/>
    <w:rsid w:val="00B77069"/>
    <w:rsid w:val="00B80E34"/>
    <w:rsid w:val="00B80E92"/>
    <w:rsid w:val="00B82F00"/>
    <w:rsid w:val="00B84668"/>
    <w:rsid w:val="00B86475"/>
    <w:rsid w:val="00B91070"/>
    <w:rsid w:val="00B9368F"/>
    <w:rsid w:val="00B951F3"/>
    <w:rsid w:val="00B97954"/>
    <w:rsid w:val="00BA7929"/>
    <w:rsid w:val="00BB2123"/>
    <w:rsid w:val="00BB48B8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24FE"/>
    <w:rsid w:val="00C265BD"/>
    <w:rsid w:val="00C26FFE"/>
    <w:rsid w:val="00C300A1"/>
    <w:rsid w:val="00C31625"/>
    <w:rsid w:val="00C3330E"/>
    <w:rsid w:val="00C33832"/>
    <w:rsid w:val="00C35BA6"/>
    <w:rsid w:val="00C50D3A"/>
    <w:rsid w:val="00C51635"/>
    <w:rsid w:val="00C53E5D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256D"/>
    <w:rsid w:val="00CA3C6B"/>
    <w:rsid w:val="00CA48A7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2224"/>
    <w:rsid w:val="00D234C0"/>
    <w:rsid w:val="00D2424D"/>
    <w:rsid w:val="00D2497C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50D8F"/>
    <w:rsid w:val="00D54028"/>
    <w:rsid w:val="00D544BE"/>
    <w:rsid w:val="00D557D5"/>
    <w:rsid w:val="00D63919"/>
    <w:rsid w:val="00D64B33"/>
    <w:rsid w:val="00D65E14"/>
    <w:rsid w:val="00D65E58"/>
    <w:rsid w:val="00D668A9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0A20"/>
    <w:rsid w:val="00DB12AF"/>
    <w:rsid w:val="00DB1EA2"/>
    <w:rsid w:val="00DB2AD9"/>
    <w:rsid w:val="00DC11F8"/>
    <w:rsid w:val="00DC432F"/>
    <w:rsid w:val="00DC6B2A"/>
    <w:rsid w:val="00DD2880"/>
    <w:rsid w:val="00DD744B"/>
    <w:rsid w:val="00DE1A25"/>
    <w:rsid w:val="00DE2080"/>
    <w:rsid w:val="00DE36A3"/>
    <w:rsid w:val="00DE4796"/>
    <w:rsid w:val="00DE50E6"/>
    <w:rsid w:val="00DE54AB"/>
    <w:rsid w:val="00DE5773"/>
    <w:rsid w:val="00DE6723"/>
    <w:rsid w:val="00DF1777"/>
    <w:rsid w:val="00DF2C54"/>
    <w:rsid w:val="00DF3279"/>
    <w:rsid w:val="00DF7938"/>
    <w:rsid w:val="00E0126B"/>
    <w:rsid w:val="00E02C23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0593D"/>
    <w:rsid w:val="00F0682A"/>
    <w:rsid w:val="00F10B75"/>
    <w:rsid w:val="00F10CA0"/>
    <w:rsid w:val="00F11E6C"/>
    <w:rsid w:val="00F12FF7"/>
    <w:rsid w:val="00F164B8"/>
    <w:rsid w:val="00F16EEA"/>
    <w:rsid w:val="00F210F1"/>
    <w:rsid w:val="00F259A1"/>
    <w:rsid w:val="00F3386B"/>
    <w:rsid w:val="00F35805"/>
    <w:rsid w:val="00F36169"/>
    <w:rsid w:val="00F40165"/>
    <w:rsid w:val="00F4657B"/>
    <w:rsid w:val="00F475CF"/>
    <w:rsid w:val="00F50066"/>
    <w:rsid w:val="00F54AAB"/>
    <w:rsid w:val="00F54B16"/>
    <w:rsid w:val="00F55712"/>
    <w:rsid w:val="00F56CAB"/>
    <w:rsid w:val="00F5715B"/>
    <w:rsid w:val="00F60AE3"/>
    <w:rsid w:val="00F630B5"/>
    <w:rsid w:val="00F654E2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C0368"/>
    <w:rsid w:val="00FC5328"/>
    <w:rsid w:val="00FD0A67"/>
    <w:rsid w:val="00FD2D88"/>
    <w:rsid w:val="00FD5766"/>
    <w:rsid w:val="00FE48C4"/>
    <w:rsid w:val="00FE5D31"/>
    <w:rsid w:val="00FF048C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8F134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59E1-7FA6-424B-AC9B-E7C5C9F2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666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jirotaivan@gmail.com</cp:lastModifiedBy>
  <cp:revision>9</cp:revision>
  <cp:lastPrinted>2017-02-15T15:26:00Z</cp:lastPrinted>
  <dcterms:created xsi:type="dcterms:W3CDTF">2023-02-13T09:37:00Z</dcterms:created>
  <dcterms:modified xsi:type="dcterms:W3CDTF">2023-02-17T08:04:00Z</dcterms:modified>
</cp:coreProperties>
</file>